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31DF2" w:rsidRPr="00B31DF2" w:rsidRDefault="00B31DF2" w:rsidP="00B31DF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DF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Финансы</w:t>
      </w:r>
    </w:p>
    <w:p w:rsidR="009D0A0E" w:rsidRPr="009D0A0E" w:rsidRDefault="009D0A0E" w:rsidP="009D0A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9D0A0E" w:rsidRPr="009D0A0E" w:rsidRDefault="009D0A0E" w:rsidP="009D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0A0E">
        <w:rPr>
          <w:rFonts w:ascii="Times New Roman" w:hAnsi="Times New Roman" w:cs="Times New Roman"/>
          <w:sz w:val="28"/>
          <w:szCs w:val="28"/>
        </w:rPr>
        <w:t>формировать у студентов базовые знания о финансах, о многообразии финансовых отношений, об основах управления финансами в разных сферах и звеньях финансовой системы, об использования финансов в условиях рыночной экономики.</w:t>
      </w:r>
    </w:p>
    <w:p w:rsidR="009D0A0E" w:rsidRPr="009D0A0E" w:rsidRDefault="009D0A0E" w:rsidP="009D0A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0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9D0A0E" w:rsidRPr="009D0A0E" w:rsidRDefault="009D0A0E" w:rsidP="009D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9D0A0E">
        <w:rPr>
          <w:rFonts w:ascii="Times New Roman" w:eastAsia="Times New Roman" w:hAnsi="Times New Roman" w:cs="Times New Roman"/>
          <w:sz w:val="28"/>
          <w:szCs w:val="28"/>
        </w:rPr>
        <w:t>Финансы</w:t>
      </w:r>
      <w:r w:rsidRPr="009D0A0E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9D0A0E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B31DF2" w:rsidRPr="009D0A0E" w:rsidRDefault="00B31DF2" w:rsidP="009D0A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9D0A0E" w:rsidRDefault="009D0A0E" w:rsidP="009D0A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Содержание финансов, их отличительные признаки как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научной категории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Финансовые операции, их характеристика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Финансовая система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Финансовое распределение и перераспределение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Капитальные вложения, их стоимостная оценка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Финансирование и финансовые ресурсы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Инструменты финансового рынка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Финансовые кризисы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Современные особенности финансового регулирования, его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взаимосвязь с денежно-кредитной политикой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Финансовые работники и финансовые органы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Профессиональная этика и преступления в финансовой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сфере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Финансы и мотивация к труду в государственном и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частном секторах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Финансовая информация, ее роль в управлении социально-экономическими процессами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Финансовое прогнозирование, планирование 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бюд</w:t>
      </w:r>
      <w:bookmarkStart w:id="0" w:name="_GoBack"/>
      <w:bookmarkEnd w:id="0"/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жетирование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Управление денежными потоками и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казначейская работа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Инструменты управления рисками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Финансовый контроль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Финансовые инновации и «финансовая кибернетика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». </w:t>
      </w:r>
    </w:p>
    <w:sectPr w:rsidR="0050702F" w:rsidRPr="009D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77AAE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E4B19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623460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837F9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0A0E"/>
    <w:rsid w:val="009D25BF"/>
    <w:rsid w:val="009E4246"/>
    <w:rsid w:val="00A8708C"/>
    <w:rsid w:val="00AE312C"/>
    <w:rsid w:val="00B31DF2"/>
    <w:rsid w:val="00B4690B"/>
    <w:rsid w:val="00C37290"/>
    <w:rsid w:val="00C82FE4"/>
    <w:rsid w:val="00D47822"/>
    <w:rsid w:val="00ED20B9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E42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E42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DE788-CA5A-4CA2-BB80-FE9B91E12FEB}"/>
</file>

<file path=customXml/itemProps2.xml><?xml version="1.0" encoding="utf-8"?>
<ds:datastoreItem xmlns:ds="http://schemas.openxmlformats.org/officeDocument/2006/customXml" ds:itemID="{4E5E6C6F-E249-4F7B-9011-1CCA2CD48D23}"/>
</file>

<file path=customXml/itemProps3.xml><?xml version="1.0" encoding="utf-8"?>
<ds:datastoreItem xmlns:ds="http://schemas.openxmlformats.org/officeDocument/2006/customXml" ds:itemID="{C07426C8-DF98-4739-A979-C960AEB5D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2018-03-26T13:57:00Z</dcterms:created>
  <dcterms:modified xsi:type="dcterms:W3CDTF">2020-11-16T13:12:00Z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